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Standardarbeitsanweisung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