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Risk Assessment Report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