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Étude de cas d’entreprise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