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دراسة حالة أعمال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