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Rapport annuel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